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5C" w:rsidRDefault="009D122F">
      <w:pPr>
        <w:tabs>
          <w:tab w:val="left" w:pos="6553"/>
        </w:tabs>
        <w:ind w:left="232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1" style="width:88.15pt;height:92.25pt;mso-position-horizontal-relative:char;mso-position-vertical-relative:line" coordsize="1763,18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1763;height:1845">
              <v:imagedata r:id="rId5" o:title=""/>
            </v:shape>
            <v:shape id="_x0000_s1032" style="position:absolute;left:1032;top:947;width:63;height:43" coordorigin="1033,947" coordsize="63,43" o:spt="100" adj="0,,0" path="m1060,953r-7,1l1049,956r-6,2l1039,960r-3,4l1035,968r-1,2l1033,977r4,8l1051,990r5,-3l1049,987r9,-6l1058,981r4,-13l1049,960r44,l1092,953r-34,l1060,953xm1058,981r-9,6l1056,987r2,-1l1053,986r4,-1l1058,981xm1083,979r-8,l1067,981r-4,3l1060,985r-1,l1059,986r-3,1l1076,987r6,-6l1083,979xm1057,985r-4,1l1059,985r-2,l1057,985xm1059,985r-6,1l1058,986r1,l1059,985xm1059,984r-2,1l1057,985r2,-1xm1060,984r-1,l1057,985r2,l1059,985r1,-1xm1078,979r-16,l1062,979r-3,6l1060,985r3,-1l1067,982r,l1069,981r1,l1074,980r-1,l1078,979xm1062,979r-4,2l1057,985r2,-1l1060,984r2,-5l1062,979xm1069,981r-2,1l1068,981r1,xm1067,981r,1l1067,982r,-1xm1070,981r-1,l1067,981r3,xm1083,968r-21,l1062,968r,1l1058,981r4,-2l1078,979r5,-1l1083,968xm1083,978r-10,2l1075,979r8,l1083,978xm1075,979r-2,1l1074,980r1,-1xm1093,960r-17,l1083,966r,12l1090,976r5,-7l1093,960xm1062,968r,l1062,968r,xm1076,960r-27,l1062,968r,l1083,968r,-2l1076,960xm1084,947r-8,2l1068,951r-2,l1058,953r34,l1092,953r-8,-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9"/>
          <w:sz w:val="20"/>
          <w:lang w:eastAsia="it-IT"/>
        </w:rPr>
        <w:drawing>
          <wp:inline distT="0" distB="0" distL="0" distR="0">
            <wp:extent cx="1285333" cy="89773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333" cy="89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35C" w:rsidRDefault="00F7435C">
      <w:pPr>
        <w:pStyle w:val="Corpotesto"/>
        <w:spacing w:before="10"/>
        <w:rPr>
          <w:rFonts w:ascii="Times New Roman"/>
          <w:b w:val="0"/>
          <w:sz w:val="23"/>
        </w:rPr>
      </w:pPr>
    </w:p>
    <w:p w:rsidR="00F7435C" w:rsidRDefault="009D122F">
      <w:pPr>
        <w:spacing w:before="100"/>
        <w:ind w:left="2449" w:right="2139"/>
        <w:jc w:val="center"/>
        <w:rPr>
          <w:b/>
          <w:sz w:val="20"/>
        </w:rPr>
      </w:pPr>
      <w:r>
        <w:rPr>
          <w:b/>
          <w:sz w:val="20"/>
        </w:rPr>
        <w:t>Tampone Antigenico rapido SARS COVID-19</w:t>
      </w:r>
    </w:p>
    <w:p w:rsidR="00F7435C" w:rsidRDefault="00F7435C">
      <w:pPr>
        <w:pStyle w:val="Corpotesto"/>
        <w:spacing w:before="6"/>
        <w:rPr>
          <w:sz w:val="17"/>
        </w:rPr>
      </w:pPr>
    </w:p>
    <w:p w:rsidR="00F7435C" w:rsidRDefault="009D122F">
      <w:pPr>
        <w:pStyle w:val="Titolo1"/>
        <w:tabs>
          <w:tab w:val="left" w:pos="4234"/>
          <w:tab w:val="left" w:pos="4990"/>
          <w:tab w:val="left" w:pos="9184"/>
        </w:tabs>
      </w:pPr>
      <w:r>
        <w:t>Progressivo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n._____</w:t>
      </w:r>
      <w:r>
        <w:tab/>
        <w:t>Cognome</w:t>
      </w:r>
      <w:r>
        <w:rPr>
          <w:u w:val="thick"/>
        </w:rPr>
        <w:t xml:space="preserve"> </w:t>
      </w:r>
      <w:r>
        <w:rPr>
          <w:u w:val="thick"/>
        </w:rPr>
        <w:tab/>
        <w:t>___</w:t>
      </w:r>
    </w:p>
    <w:p w:rsidR="00F7435C" w:rsidRDefault="00F7435C">
      <w:pPr>
        <w:pStyle w:val="Corpotesto"/>
        <w:rPr>
          <w:sz w:val="20"/>
        </w:rPr>
      </w:pPr>
    </w:p>
    <w:p w:rsidR="00F7435C" w:rsidRDefault="00F7435C">
      <w:pPr>
        <w:pStyle w:val="Corpotesto"/>
        <w:spacing w:before="4"/>
      </w:pPr>
    </w:p>
    <w:p w:rsidR="00F7435C" w:rsidRDefault="009D122F">
      <w:pPr>
        <w:tabs>
          <w:tab w:val="left" w:pos="8706"/>
        </w:tabs>
        <w:spacing w:before="100"/>
        <w:ind w:left="5017"/>
        <w:rPr>
          <w:b/>
          <w:u w:val="thick"/>
        </w:rPr>
      </w:pPr>
      <w:r>
        <w:rPr>
          <w:b/>
        </w:rPr>
        <w:t>Nome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  <w:t>______</w:t>
      </w:r>
    </w:p>
    <w:p w:rsidR="009D122F" w:rsidRDefault="009D122F">
      <w:pPr>
        <w:tabs>
          <w:tab w:val="left" w:pos="8706"/>
        </w:tabs>
        <w:spacing w:before="100"/>
        <w:ind w:left="5017"/>
        <w:rPr>
          <w:b/>
        </w:rPr>
      </w:pPr>
    </w:p>
    <w:p w:rsidR="009D122F" w:rsidRPr="009D122F" w:rsidRDefault="009D122F">
      <w:pPr>
        <w:tabs>
          <w:tab w:val="left" w:pos="8706"/>
        </w:tabs>
        <w:spacing w:before="100"/>
        <w:ind w:left="5017"/>
        <w:rPr>
          <w:b/>
        </w:rPr>
      </w:pPr>
      <w:r>
        <w:rPr>
          <w:b/>
        </w:rPr>
        <w:t>Docente c/o</w:t>
      </w:r>
      <w:r w:rsidRPr="009D122F">
        <w:rPr>
          <w:b/>
        </w:rPr>
        <w:t>__________________</w:t>
      </w:r>
      <w:r>
        <w:rPr>
          <w:b/>
        </w:rPr>
        <w:t>__</w:t>
      </w:r>
    </w:p>
    <w:p w:rsidR="00F7435C" w:rsidRDefault="00F7435C">
      <w:pPr>
        <w:pStyle w:val="Corpotesto"/>
        <w:rPr>
          <w:sz w:val="26"/>
        </w:rPr>
      </w:pPr>
    </w:p>
    <w:p w:rsidR="00F7435C" w:rsidRDefault="00F7435C">
      <w:pPr>
        <w:pStyle w:val="Corpotesto"/>
        <w:spacing w:before="9"/>
        <w:rPr>
          <w:sz w:val="20"/>
        </w:rPr>
      </w:pPr>
    </w:p>
    <w:p w:rsidR="00F7435C" w:rsidRDefault="009D122F">
      <w:pPr>
        <w:pStyle w:val="Titolo1"/>
        <w:tabs>
          <w:tab w:val="left" w:pos="9447"/>
        </w:tabs>
        <w:spacing w:before="0"/>
        <w:ind w:left="5022"/>
      </w:pPr>
      <w:proofErr w:type="spellStart"/>
      <w:r>
        <w:t>Cod.Fiscale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  <w:t>__</w:t>
      </w:r>
      <w:bookmarkStart w:id="0" w:name="_GoBack"/>
      <w:bookmarkEnd w:id="0"/>
    </w:p>
    <w:p w:rsidR="00F7435C" w:rsidRDefault="00F7435C">
      <w:pPr>
        <w:pStyle w:val="Corpotesto"/>
        <w:rPr>
          <w:sz w:val="20"/>
        </w:rPr>
      </w:pPr>
    </w:p>
    <w:p w:rsidR="00F7435C" w:rsidRDefault="00F7435C">
      <w:pPr>
        <w:pStyle w:val="Corpotesto"/>
        <w:spacing w:before="7"/>
        <w:rPr>
          <w:sz w:val="22"/>
        </w:rPr>
      </w:pPr>
    </w:p>
    <w:p w:rsidR="00F7435C" w:rsidRDefault="009D122F">
      <w:pPr>
        <w:tabs>
          <w:tab w:val="left" w:pos="6861"/>
        </w:tabs>
        <w:spacing w:before="101"/>
        <w:ind w:left="595"/>
        <w:rPr>
          <w:b/>
          <w:sz w:val="18"/>
        </w:rPr>
      </w:pPr>
      <w:r>
        <w:pict>
          <v:rect id="_x0000_s1030" style="position:absolute;left:0;text-align:left;margin-left:56.8pt;margin-top:4.35pt;width:482.45pt;height:.75pt;z-index:15729664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56.05pt;margin-top:27.6pt;width:483.2pt;height:.75pt;z-index:15730176;mso-position-horizontal-relative:page" fillcolor="black" stroked="f">
            <w10:wrap anchorx="page"/>
          </v:rect>
        </w:pict>
      </w:r>
      <w:r>
        <w:rPr>
          <w:b/>
          <w:sz w:val="18"/>
        </w:rPr>
        <w:t>DESCRIZIONE</w:t>
      </w:r>
      <w:r>
        <w:rPr>
          <w:b/>
          <w:sz w:val="18"/>
        </w:rPr>
        <w:tab/>
        <w:t>RISULTATI</w:t>
      </w:r>
    </w:p>
    <w:p w:rsidR="00F7435C" w:rsidRDefault="00F7435C">
      <w:pPr>
        <w:pStyle w:val="Corpotesto"/>
        <w:rPr>
          <w:sz w:val="20"/>
        </w:rPr>
      </w:pPr>
    </w:p>
    <w:p w:rsidR="00F7435C" w:rsidRDefault="00F7435C">
      <w:pPr>
        <w:pStyle w:val="Corpotesto"/>
        <w:rPr>
          <w:sz w:val="20"/>
        </w:rPr>
      </w:pPr>
    </w:p>
    <w:p w:rsidR="00F7435C" w:rsidRDefault="00F7435C">
      <w:pPr>
        <w:pStyle w:val="Corpotesto"/>
        <w:spacing w:before="3"/>
        <w:rPr>
          <w:sz w:val="22"/>
        </w:rPr>
      </w:pPr>
    </w:p>
    <w:p w:rsidR="00F7435C" w:rsidRDefault="009D122F">
      <w:pPr>
        <w:ind w:left="115"/>
        <w:rPr>
          <w:b/>
          <w:sz w:val="20"/>
        </w:rPr>
      </w:pPr>
      <w:r>
        <w:rPr>
          <w:b/>
          <w:sz w:val="20"/>
        </w:rPr>
        <w:t>Tampone Antigenico rapido SARS COVID-19</w:t>
      </w:r>
    </w:p>
    <w:p w:rsidR="00F7435C" w:rsidRDefault="009D122F">
      <w:pPr>
        <w:tabs>
          <w:tab w:val="left" w:pos="6923"/>
        </w:tabs>
        <w:spacing w:before="37"/>
        <w:ind w:left="115"/>
        <w:rPr>
          <w:sz w:val="18"/>
        </w:rPr>
      </w:pPr>
      <w:r>
        <w:pict>
          <v:rect id="_x0000_s1028" style="position:absolute;left:0;text-align:left;margin-left:448pt;margin-top:1.8pt;width:11pt;height:11pt;z-index:15730688;mso-position-horizontal-relative:page" filled="f" strokecolor="#2e528f" strokeweight="1pt">
            <w10:wrap anchorx="page"/>
          </v:rect>
        </w:pict>
      </w:r>
      <w:r>
        <w:rPr>
          <w:b/>
          <w:sz w:val="20"/>
        </w:rPr>
        <w:t>metodo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Immuno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Cromatografico</w:t>
      </w:r>
      <w:r>
        <w:rPr>
          <w:b/>
          <w:sz w:val="20"/>
        </w:rPr>
        <w:tab/>
      </w:r>
      <w:r>
        <w:rPr>
          <w:sz w:val="18"/>
        </w:rPr>
        <w:t>PRESENTE</w:t>
      </w:r>
    </w:p>
    <w:p w:rsidR="00F7435C" w:rsidRDefault="00F7435C">
      <w:pPr>
        <w:pStyle w:val="Corpotesto"/>
        <w:rPr>
          <w:b w:val="0"/>
          <w:sz w:val="24"/>
        </w:rPr>
      </w:pPr>
    </w:p>
    <w:p w:rsidR="00F7435C" w:rsidRDefault="00F7435C">
      <w:pPr>
        <w:pStyle w:val="Corpotesto"/>
        <w:spacing w:before="9"/>
        <w:rPr>
          <w:b w:val="0"/>
          <w:sz w:val="19"/>
        </w:rPr>
      </w:pPr>
    </w:p>
    <w:p w:rsidR="00F7435C" w:rsidRDefault="009D122F">
      <w:pPr>
        <w:ind w:right="1796"/>
        <w:jc w:val="right"/>
        <w:rPr>
          <w:sz w:val="18"/>
        </w:rPr>
      </w:pPr>
      <w:r>
        <w:pict>
          <v:rect id="_x0000_s1027" style="position:absolute;left:0;text-align:left;margin-left:449.7pt;margin-top:.95pt;width:11pt;height:11pt;z-index:15731200;mso-position-horizontal-relative:page" filled="f" strokecolor="#2e528f" strokeweight="1pt">
            <w10:wrap anchorx="page"/>
          </v:rect>
        </w:pict>
      </w:r>
      <w:r>
        <w:rPr>
          <w:sz w:val="18"/>
        </w:rPr>
        <w:t>ASSENTE</w:t>
      </w:r>
    </w:p>
    <w:p w:rsidR="00F7435C" w:rsidRDefault="00F7435C">
      <w:pPr>
        <w:pStyle w:val="Corpotesto"/>
        <w:spacing w:before="8"/>
        <w:rPr>
          <w:b w:val="0"/>
          <w:sz w:val="23"/>
        </w:rPr>
      </w:pPr>
    </w:p>
    <w:p w:rsidR="00F7435C" w:rsidRDefault="009D122F">
      <w:pPr>
        <w:spacing w:line="281" w:lineRule="exact"/>
        <w:ind w:left="115"/>
        <w:rPr>
          <w:rFonts w:ascii="Arial Black"/>
          <w:sz w:val="20"/>
        </w:rPr>
      </w:pPr>
      <w:r>
        <w:rPr>
          <w:rFonts w:ascii="Arial Black"/>
          <w:color w:val="747474"/>
          <w:sz w:val="20"/>
        </w:rPr>
        <w:t>Affidabile, ad alte prestazioni:</w:t>
      </w:r>
    </w:p>
    <w:p w:rsidR="00F7435C" w:rsidRDefault="009D122F">
      <w:pPr>
        <w:spacing w:line="281" w:lineRule="exact"/>
        <w:ind w:left="115"/>
        <w:rPr>
          <w:rFonts w:ascii="Arial Black" w:hAnsi="Arial Black"/>
          <w:sz w:val="20"/>
        </w:rPr>
      </w:pPr>
      <w:r>
        <w:rPr>
          <w:rFonts w:ascii="Arial Black" w:hAnsi="Arial Black"/>
          <w:color w:val="747474"/>
          <w:sz w:val="20"/>
        </w:rPr>
        <w:t>Sensibilità: 91,4% (95%Cl: 82,5% -</w:t>
      </w:r>
      <w:r>
        <w:rPr>
          <w:rFonts w:ascii="Arial Black" w:hAnsi="Arial Black"/>
          <w:color w:val="747474"/>
          <w:spacing w:val="-15"/>
          <w:sz w:val="20"/>
        </w:rPr>
        <w:t xml:space="preserve"> </w:t>
      </w:r>
      <w:r>
        <w:rPr>
          <w:rFonts w:ascii="Arial Black" w:hAnsi="Arial Black"/>
          <w:color w:val="747474"/>
          <w:sz w:val="20"/>
        </w:rPr>
        <w:t>96,0%)</w:t>
      </w:r>
    </w:p>
    <w:p w:rsidR="00F7435C" w:rsidRDefault="009D122F">
      <w:pPr>
        <w:spacing w:before="3"/>
        <w:ind w:left="115"/>
        <w:rPr>
          <w:rFonts w:ascii="Arial Black" w:hAnsi="Arial Black"/>
          <w:sz w:val="20"/>
        </w:rPr>
      </w:pPr>
      <w:r>
        <w:rPr>
          <w:rFonts w:ascii="Arial Black" w:hAnsi="Arial Black"/>
          <w:color w:val="747474"/>
          <w:sz w:val="20"/>
        </w:rPr>
        <w:t>Specificità: 100%  (95%Cl: 98,2 –</w:t>
      </w:r>
      <w:r>
        <w:rPr>
          <w:rFonts w:ascii="Arial Black" w:hAnsi="Arial Black"/>
          <w:color w:val="747474"/>
          <w:spacing w:val="-9"/>
          <w:sz w:val="20"/>
        </w:rPr>
        <w:t xml:space="preserve"> </w:t>
      </w:r>
      <w:r>
        <w:rPr>
          <w:rFonts w:ascii="Arial Black" w:hAnsi="Arial Black"/>
          <w:color w:val="747474"/>
          <w:sz w:val="20"/>
        </w:rPr>
        <w:t>100,0%)</w:t>
      </w:r>
    </w:p>
    <w:p w:rsidR="00F7435C" w:rsidRDefault="00F7435C">
      <w:pPr>
        <w:pStyle w:val="Corpotesto"/>
        <w:rPr>
          <w:rFonts w:ascii="Arial Black"/>
          <w:b w:val="0"/>
          <w:sz w:val="28"/>
        </w:rPr>
      </w:pPr>
    </w:p>
    <w:p w:rsidR="00F7435C" w:rsidRDefault="00F7435C">
      <w:pPr>
        <w:pStyle w:val="Corpotesto"/>
        <w:spacing w:before="10"/>
        <w:rPr>
          <w:rFonts w:ascii="Arial Black"/>
          <w:b w:val="0"/>
          <w:sz w:val="25"/>
        </w:rPr>
      </w:pPr>
    </w:p>
    <w:p w:rsidR="00F7435C" w:rsidRDefault="009D122F">
      <w:pPr>
        <w:pStyle w:val="Corpotesto"/>
        <w:ind w:left="395"/>
      </w:pPr>
      <w:r>
        <w:rPr>
          <w:color w:val="FF0000"/>
        </w:rPr>
        <w:t>In caso di positività sarà somministrato il tampone molecolare di conferma.</w:t>
      </w:r>
    </w:p>
    <w:p w:rsidR="00F7435C" w:rsidRDefault="00F7435C">
      <w:pPr>
        <w:pStyle w:val="Corpotesto"/>
        <w:spacing w:before="9"/>
        <w:rPr>
          <w:sz w:val="19"/>
        </w:rPr>
      </w:pPr>
    </w:p>
    <w:p w:rsidR="00F7435C" w:rsidRDefault="009D122F">
      <w:pPr>
        <w:pStyle w:val="Corpotesto"/>
        <w:spacing w:line="278" w:lineRule="auto"/>
        <w:ind w:left="255" w:right="450" w:hanging="140"/>
      </w:pPr>
      <w:r>
        <w:rPr>
          <w:color w:val="FF0000"/>
        </w:rPr>
        <w:t>LA POSITIVITÀ DEL TEST IMPONE L'</w:t>
      </w:r>
      <w:r>
        <w:rPr>
          <w:color w:val="FF0000"/>
        </w:rPr>
        <w:t>OBBLIGO DI COMUNICARE AL PROPRIO MEDICO DI FAMIGLIA IL RISULTATO.</w:t>
      </w:r>
    </w:p>
    <w:p w:rsidR="00F7435C" w:rsidRDefault="00F7435C">
      <w:pPr>
        <w:pStyle w:val="Corpotesto"/>
        <w:rPr>
          <w:sz w:val="26"/>
        </w:rPr>
      </w:pPr>
    </w:p>
    <w:p w:rsidR="00F7435C" w:rsidRDefault="00F7435C">
      <w:pPr>
        <w:pStyle w:val="Corpotesto"/>
        <w:spacing w:before="11"/>
        <w:rPr>
          <w:sz w:val="33"/>
        </w:rPr>
      </w:pPr>
    </w:p>
    <w:p w:rsidR="00F7435C" w:rsidRDefault="009D122F">
      <w:pPr>
        <w:tabs>
          <w:tab w:val="left" w:pos="2243"/>
        </w:tabs>
        <w:spacing w:before="1"/>
        <w:ind w:left="115"/>
        <w:rPr>
          <w:sz w:val="20"/>
        </w:rPr>
      </w:pPr>
      <w:r>
        <w:rPr>
          <w:sz w:val="20"/>
        </w:rPr>
        <w:t>Avellino,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F7435C" w:rsidRDefault="00F7435C">
      <w:pPr>
        <w:pStyle w:val="Corpotesto"/>
        <w:spacing w:before="7"/>
        <w:rPr>
          <w:b w:val="0"/>
          <w:sz w:val="23"/>
        </w:rPr>
      </w:pPr>
    </w:p>
    <w:p w:rsidR="00F7435C" w:rsidRDefault="009D122F">
      <w:pPr>
        <w:ind w:right="1868"/>
        <w:jc w:val="right"/>
        <w:rPr>
          <w:b/>
          <w:sz w:val="18"/>
        </w:rPr>
      </w:pPr>
      <w:r>
        <w:rPr>
          <w:b/>
          <w:sz w:val="18"/>
        </w:rPr>
        <w:t>IL RESPONSABILE</w:t>
      </w:r>
    </w:p>
    <w:p w:rsidR="00F7435C" w:rsidRDefault="00F7435C">
      <w:pPr>
        <w:pStyle w:val="Corpotesto"/>
        <w:spacing w:before="2"/>
        <w:rPr>
          <w:sz w:val="23"/>
        </w:rPr>
      </w:pPr>
    </w:p>
    <w:p w:rsidR="00F7435C" w:rsidRDefault="009D122F">
      <w:pPr>
        <w:tabs>
          <w:tab w:val="left" w:pos="8892"/>
        </w:tabs>
        <w:ind w:left="4652"/>
        <w:rPr>
          <w:sz w:val="18"/>
        </w:rPr>
      </w:pPr>
      <w:r>
        <w:rPr>
          <w:sz w:val="18"/>
        </w:rPr>
        <w:t>Dott.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F7435C" w:rsidRDefault="00F7435C">
      <w:pPr>
        <w:pStyle w:val="Corpotesto"/>
        <w:rPr>
          <w:b w:val="0"/>
          <w:sz w:val="10"/>
        </w:rPr>
      </w:pPr>
    </w:p>
    <w:p w:rsidR="00F7435C" w:rsidRDefault="009D122F">
      <w:pPr>
        <w:tabs>
          <w:tab w:val="left" w:pos="8710"/>
        </w:tabs>
        <w:spacing w:before="100" w:line="477" w:lineRule="auto"/>
        <w:ind w:left="6233" w:right="852" w:hanging="445"/>
        <w:rPr>
          <w:sz w:val="18"/>
        </w:rPr>
      </w:pP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Ordine:</w:t>
      </w:r>
      <w:r>
        <w:rPr>
          <w:spacing w:val="-4"/>
          <w:sz w:val="18"/>
        </w:rPr>
        <w:t xml:space="preserve"> </w:t>
      </w:r>
      <w:r>
        <w:rPr>
          <w:sz w:val="18"/>
        </w:rPr>
        <w:t>AV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FIRMA</w:t>
      </w:r>
    </w:p>
    <w:p w:rsidR="00F7435C" w:rsidRDefault="00F7435C">
      <w:pPr>
        <w:pStyle w:val="Corpotesto"/>
        <w:rPr>
          <w:b w:val="0"/>
          <w:sz w:val="20"/>
        </w:rPr>
      </w:pPr>
    </w:p>
    <w:p w:rsidR="00F7435C" w:rsidRDefault="009D122F">
      <w:pPr>
        <w:pStyle w:val="Corpotesto"/>
        <w:spacing w:before="5"/>
        <w:rPr>
          <w:b w:val="0"/>
          <w:sz w:val="11"/>
        </w:rPr>
      </w:pPr>
      <w:r>
        <w:pict>
          <v:shape id="_x0000_s1026" style="position:absolute;margin-left:283.65pt;margin-top:9.2pt;width:189pt;height:.1pt;z-index:-15728128;mso-wrap-distance-left:0;mso-wrap-distance-right:0;mso-position-horizontal-relative:page" coordorigin="5673,184" coordsize="3780,0" path="m5673,184r3779,e" filled="f" strokeweight=".18733mm">
            <v:path arrowok="t"/>
            <w10:wrap type="topAndBottom" anchorx="page"/>
          </v:shape>
        </w:pict>
      </w:r>
    </w:p>
    <w:sectPr w:rsidR="00F7435C" w:rsidSect="009D122F">
      <w:type w:val="continuous"/>
      <w:pgSz w:w="11910" w:h="16840"/>
      <w:pgMar w:top="1418" w:right="851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435C"/>
    <w:rsid w:val="009D122F"/>
    <w:rsid w:val="00F7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00"/>
      <w:ind w:left="75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2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22F"/>
    <w:rPr>
      <w:rFonts w:ascii="Tahoma" w:eastAsia="Verdan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Michelangelo Sullo</dc:creator>
  <cp:lastModifiedBy>Assessore Giuseppe Giacobbe</cp:lastModifiedBy>
  <cp:revision>2</cp:revision>
  <dcterms:created xsi:type="dcterms:W3CDTF">2020-12-09T05:25:00Z</dcterms:created>
  <dcterms:modified xsi:type="dcterms:W3CDTF">2021-01-07T11:57:00Z</dcterms:modified>
</cp:coreProperties>
</file>